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037B1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37B1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37B13">
              <w:rPr>
                <w:rFonts w:cstheme="minorHAnsi"/>
                <w:b/>
              </w:rPr>
              <w:t>Učitelj/</w:t>
            </w:r>
            <w:proofErr w:type="spellStart"/>
            <w:r w:rsidRPr="00037B13">
              <w:rPr>
                <w:rFonts w:cstheme="minorHAnsi"/>
                <w:b/>
              </w:rPr>
              <w:t>ica</w:t>
            </w:r>
            <w:proofErr w:type="spellEnd"/>
            <w:r w:rsidRPr="00037B13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037B1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037B1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37B1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37B13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37B1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37B13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37B1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37B13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037B13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037B13" w:rsidTr="008936F9">
        <w:tc>
          <w:tcPr>
            <w:tcW w:w="3085" w:type="dxa"/>
            <w:shd w:val="clear" w:color="auto" w:fill="E7E6E6" w:themeFill="background2"/>
          </w:tcPr>
          <w:p w:rsidR="000E0675" w:rsidRPr="00037B13" w:rsidRDefault="00135819" w:rsidP="008936F9">
            <w:pPr>
              <w:rPr>
                <w:rFonts w:cstheme="minorHAnsi"/>
              </w:rPr>
            </w:pPr>
            <w:r w:rsidRPr="00037B13">
              <w:rPr>
                <w:rFonts w:cstheme="minorHAnsi"/>
              </w:rPr>
              <w:t>TEMA PETA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037B13" w:rsidRDefault="00135819" w:rsidP="008936F9">
            <w:pPr>
              <w:rPr>
                <w:rFonts w:cstheme="minorHAnsi"/>
              </w:rPr>
            </w:pPr>
            <w:r w:rsidRPr="00037B13">
              <w:rPr>
                <w:rFonts w:cstheme="minorHAnsi"/>
              </w:rPr>
              <w:t>UPORNOST JE KLJUČ</w:t>
            </w:r>
          </w:p>
        </w:tc>
      </w:tr>
      <w:tr w:rsidR="000E0675" w:rsidRPr="00037B13" w:rsidTr="008936F9">
        <w:tc>
          <w:tcPr>
            <w:tcW w:w="3085" w:type="dxa"/>
          </w:tcPr>
          <w:p w:rsidR="000E0675" w:rsidRPr="00037B13" w:rsidRDefault="000E0675" w:rsidP="008936F9">
            <w:pPr>
              <w:rPr>
                <w:rFonts w:cstheme="minorHAnsi"/>
              </w:rPr>
            </w:pPr>
            <w:r w:rsidRPr="00037B13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037B1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037B13">
              <w:rPr>
                <w:rFonts w:cstheme="minorHAnsi"/>
                <w:b/>
              </w:rPr>
              <w:t>Unit</w:t>
            </w:r>
            <w:proofErr w:type="spellEnd"/>
            <w:r w:rsidRPr="00037B13">
              <w:rPr>
                <w:rFonts w:cstheme="minorHAnsi"/>
                <w:b/>
              </w:rPr>
              <w:t xml:space="preserve"> </w:t>
            </w:r>
            <w:r w:rsidR="00135819" w:rsidRPr="00037B13">
              <w:rPr>
                <w:rFonts w:cstheme="minorHAnsi"/>
                <w:b/>
              </w:rPr>
              <w:t xml:space="preserve">5 </w:t>
            </w:r>
            <w:r w:rsidR="00135819" w:rsidRPr="00037B13">
              <w:rPr>
                <w:rFonts w:cstheme="minorHAnsi"/>
                <w:b/>
                <w:color w:val="FF0000"/>
              </w:rPr>
              <w:t xml:space="preserve">It </w:t>
            </w:r>
            <w:proofErr w:type="spellStart"/>
            <w:r w:rsidR="00135819" w:rsidRPr="00037B13">
              <w:rPr>
                <w:rFonts w:cstheme="minorHAnsi"/>
                <w:b/>
                <w:color w:val="FF0000"/>
              </w:rPr>
              <w:t>takes</w:t>
            </w:r>
            <w:proofErr w:type="spellEnd"/>
            <w:r w:rsidR="00135819" w:rsidRPr="00037B1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135819" w:rsidRPr="00037B13">
              <w:rPr>
                <w:rFonts w:cstheme="minorHAnsi"/>
                <w:b/>
                <w:color w:val="FF0000"/>
              </w:rPr>
              <w:t>drive</w:t>
            </w:r>
            <w:proofErr w:type="spellEnd"/>
          </w:p>
        </w:tc>
      </w:tr>
      <w:tr w:rsidR="000E0675" w:rsidRPr="00037B13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037B13" w:rsidRDefault="000E0675" w:rsidP="008936F9">
            <w:pPr>
              <w:rPr>
                <w:rFonts w:cstheme="minorHAnsi"/>
              </w:rPr>
            </w:pPr>
            <w:r w:rsidRPr="00037B13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037B1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037B13">
              <w:rPr>
                <w:rFonts w:cstheme="minorHAnsi"/>
                <w:b/>
              </w:rPr>
              <w:t>Lesson</w:t>
            </w:r>
            <w:proofErr w:type="spellEnd"/>
            <w:r w:rsidRPr="00037B13">
              <w:rPr>
                <w:rFonts w:cstheme="minorHAnsi"/>
                <w:b/>
              </w:rPr>
              <w:t xml:space="preserve"> </w:t>
            </w:r>
            <w:r w:rsidR="00135819" w:rsidRPr="00037B13">
              <w:rPr>
                <w:rFonts w:cstheme="minorHAnsi"/>
                <w:b/>
              </w:rPr>
              <w:t xml:space="preserve">2 </w:t>
            </w:r>
            <w:proofErr w:type="spellStart"/>
            <w:r w:rsidR="00135819" w:rsidRPr="00037B13">
              <w:rPr>
                <w:rFonts w:cstheme="minorHAnsi"/>
                <w:b/>
                <w:color w:val="FF0000"/>
              </w:rPr>
              <w:t>They</w:t>
            </w:r>
            <w:proofErr w:type="spellEnd"/>
            <w:r w:rsidR="00135819" w:rsidRPr="00037B1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135819" w:rsidRPr="00037B13">
              <w:rPr>
                <w:rFonts w:cstheme="minorHAnsi"/>
                <w:b/>
                <w:color w:val="FF0000"/>
              </w:rPr>
              <w:t>have</w:t>
            </w:r>
            <w:proofErr w:type="spellEnd"/>
            <w:r w:rsidR="00135819" w:rsidRPr="00037B1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135819" w:rsidRPr="00037B13">
              <w:rPr>
                <w:rFonts w:cstheme="minorHAnsi"/>
                <w:b/>
                <w:color w:val="FF0000"/>
              </w:rPr>
              <w:t>succeeded</w:t>
            </w:r>
            <w:proofErr w:type="spellEnd"/>
          </w:p>
        </w:tc>
      </w:tr>
    </w:tbl>
    <w:p w:rsidR="000E0675" w:rsidRPr="00037B13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037B1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037B13" w:rsidRDefault="000E0675" w:rsidP="008936F9">
            <w:pPr>
              <w:rPr>
                <w:rFonts w:cstheme="minorHAnsi"/>
                <w:b/>
              </w:rPr>
            </w:pPr>
            <w:r w:rsidRPr="00037B13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037B13" w:rsidRDefault="000E0675" w:rsidP="008936F9">
            <w:pPr>
              <w:rPr>
                <w:rFonts w:cstheme="minorHAnsi"/>
                <w:b/>
              </w:rPr>
            </w:pPr>
            <w:r w:rsidRPr="00037B13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D440A3" w:rsidRPr="00037B13" w:rsidRDefault="00D440A3" w:rsidP="00D440A3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competition</w:t>
            </w:r>
            <w:proofErr w:type="spellEnd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accomplishment</w:t>
            </w:r>
            <w:proofErr w:type="spellEnd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experience</w:t>
            </w:r>
            <w:proofErr w:type="spellEnd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patient</w:t>
            </w:r>
            <w:proofErr w:type="spellEnd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flexible</w:t>
            </w:r>
            <w:proofErr w:type="spellEnd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opportunity</w:t>
            </w:r>
            <w:proofErr w:type="spellEnd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037B13" w:rsidRDefault="000E0675" w:rsidP="008936F9">
            <w:pPr>
              <w:rPr>
                <w:rFonts w:cstheme="minorHAnsi"/>
                <w:i/>
              </w:rPr>
            </w:pPr>
          </w:p>
        </w:tc>
      </w:tr>
      <w:tr w:rsidR="00D440A3" w:rsidRPr="00037B1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D440A3" w:rsidRPr="00037B13" w:rsidRDefault="00D440A3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D440A3" w:rsidRPr="00037B13" w:rsidRDefault="00D440A3" w:rsidP="008936F9">
            <w:pPr>
              <w:rPr>
                <w:rFonts w:cstheme="minorHAnsi"/>
                <w:b/>
              </w:rPr>
            </w:pPr>
            <w:r w:rsidRPr="00037B13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D440A3" w:rsidRPr="00037B13" w:rsidRDefault="00D440A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Perfect</w:t>
            </w:r>
            <w:proofErr w:type="spellEnd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D440A3" w:rsidRPr="00037B13" w:rsidRDefault="00D440A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Irregular</w:t>
            </w:r>
            <w:proofErr w:type="spellEnd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regular</w:t>
            </w:r>
            <w:proofErr w:type="spellEnd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verbs</w:t>
            </w:r>
            <w:proofErr w:type="spellEnd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037B13" w:rsidRDefault="000E0675">
      <w:pPr>
        <w:rPr>
          <w:rFonts w:cstheme="minorHAnsi"/>
        </w:rPr>
      </w:pPr>
    </w:p>
    <w:p w:rsidR="0068066C" w:rsidRPr="00037B13" w:rsidRDefault="00207490" w:rsidP="00207490">
      <w:pPr>
        <w:jc w:val="center"/>
        <w:rPr>
          <w:rFonts w:cstheme="minorHAnsi"/>
          <w:b/>
          <w:color w:val="00B050"/>
        </w:rPr>
      </w:pPr>
      <w:r w:rsidRPr="00037B13">
        <w:rPr>
          <w:rFonts w:cstheme="minorHAnsi"/>
          <w:b/>
          <w:color w:val="00B050"/>
        </w:rPr>
        <w:t>Ishodi učenja iz PK EJ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037B13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07490" w:rsidRPr="00037B13" w:rsidRDefault="00D440A3" w:rsidP="00D440A3">
      <w:pPr>
        <w:rPr>
          <w:rFonts w:cstheme="minorHAnsi"/>
        </w:rPr>
      </w:pPr>
      <w:r w:rsidRPr="00037B13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037B13">
        <w:rPr>
          <w:rFonts w:cstheme="minorHAnsi"/>
          <w:color w:val="221E1F"/>
          <w:sz w:val="18"/>
          <w:szCs w:val="18"/>
        </w:rPr>
        <w:t>Učenik povezuje osnovne vještine kritičkog mišljenja i koristi se njima: objašnjava informacije, tumači i procjenjuje svoja i tuđa mišljenja, stavove i vrijednosti te rješava problemske situacije. OŠ (1) EJ</w:t>
      </w:r>
    </w:p>
    <w:p w:rsidR="00207490" w:rsidRPr="00037B13" w:rsidRDefault="00207490" w:rsidP="00207490">
      <w:pPr>
        <w:jc w:val="center"/>
        <w:rPr>
          <w:rFonts w:cstheme="minorHAnsi"/>
          <w:b/>
          <w:color w:val="00B050"/>
        </w:rPr>
      </w:pPr>
      <w:r w:rsidRPr="00037B13">
        <w:rPr>
          <w:rFonts w:cstheme="minorHAnsi"/>
          <w:b/>
          <w:color w:val="00B050"/>
        </w:rPr>
        <w:t>Razrada ishoda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– razumije odslušani tekst o stolnotenisačici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– uočava uporabu 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>present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>perfecta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za opisivanje iskustava i postignuća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– razlikuje pravilne glagole od nepravilnih glagola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– piše rečenice u 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>present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>perfectu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prema predlošku </w:t>
      </w:r>
    </w:p>
    <w:p w:rsidR="00DB6E7A" w:rsidRPr="00037B13" w:rsidRDefault="00D440A3" w:rsidP="00D440A3">
      <w:pPr>
        <w:rPr>
          <w:rFonts w:cstheme="minorHAnsi"/>
          <w:b/>
        </w:rPr>
      </w:pPr>
      <w:r w:rsidRPr="00037B13">
        <w:rPr>
          <w:rFonts w:cstheme="minorHAnsi"/>
          <w:color w:val="221E1F"/>
          <w:sz w:val="18"/>
          <w:szCs w:val="18"/>
        </w:rPr>
        <w:t>– izvješćuje o postignućima i iskustvima svog prijatelja.</w:t>
      </w:r>
    </w:p>
    <w:p w:rsidR="00DB6E7A" w:rsidRPr="00037B13" w:rsidRDefault="00DB6E7A" w:rsidP="000E0675">
      <w:pPr>
        <w:rPr>
          <w:rFonts w:cstheme="minorHAnsi"/>
          <w:b/>
        </w:rPr>
      </w:pPr>
    </w:p>
    <w:p w:rsidR="00207490" w:rsidRPr="00037B13" w:rsidRDefault="00207490" w:rsidP="003278D0">
      <w:pPr>
        <w:jc w:val="center"/>
        <w:rPr>
          <w:rFonts w:cstheme="minorHAnsi"/>
          <w:b/>
          <w:color w:val="00B050"/>
        </w:rPr>
      </w:pPr>
      <w:r w:rsidRPr="00037B13">
        <w:rPr>
          <w:rFonts w:cstheme="minorHAnsi"/>
          <w:b/>
          <w:color w:val="00B050"/>
        </w:rPr>
        <w:t>Povezivanje s MPT-om</w:t>
      </w:r>
    </w:p>
    <w:p w:rsidR="00D440A3" w:rsidRPr="00D440A3" w:rsidRDefault="00D440A3" w:rsidP="00D440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440A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440A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D440A3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D440A3" w:rsidRPr="00D440A3" w:rsidRDefault="00D440A3" w:rsidP="00D440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440A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440A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D440A3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D440A3" w:rsidRPr="00D440A3" w:rsidRDefault="00D440A3" w:rsidP="00D440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440A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440A3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D440A3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D440A3" w:rsidRPr="00D440A3" w:rsidRDefault="00D440A3" w:rsidP="00D440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440A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440A3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D440A3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D440A3" w:rsidRPr="00D440A3" w:rsidRDefault="00D440A3" w:rsidP="00D440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440A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440A3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D440A3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D440A3" w:rsidRPr="00D440A3" w:rsidRDefault="00D440A3" w:rsidP="00D440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440A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440A3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D440A3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D440A3" w:rsidRPr="00D440A3" w:rsidRDefault="00D440A3" w:rsidP="00D440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440A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440A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D440A3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D440A3" w:rsidRPr="00D440A3" w:rsidRDefault="00D440A3" w:rsidP="00D440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440A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440A3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D440A3">
        <w:rPr>
          <w:rFonts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D440A3" w:rsidRPr="00037B13" w:rsidRDefault="00D440A3" w:rsidP="00D440A3">
      <w:pPr>
        <w:rPr>
          <w:rFonts w:cstheme="minorHAnsi"/>
          <w:b/>
          <w:color w:val="00B050"/>
        </w:rPr>
      </w:pPr>
      <w:proofErr w:type="spellStart"/>
      <w:r w:rsidRPr="00037B1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37B13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037B13">
        <w:rPr>
          <w:rFonts w:cstheme="minorHAnsi"/>
          <w:color w:val="221E1F"/>
          <w:sz w:val="18"/>
          <w:szCs w:val="18"/>
        </w:rPr>
        <w:t>2. Suradnja s drugima Učenik ostvaruje dobru komunikaciju s drugima, uspješno surađuje u različitim okolnostima i spreman je zatražiti i ponuditi pomoć.</w:t>
      </w:r>
    </w:p>
    <w:p w:rsidR="00D440A3" w:rsidRPr="00037B13" w:rsidRDefault="00D440A3" w:rsidP="003278D0">
      <w:pPr>
        <w:jc w:val="center"/>
        <w:rPr>
          <w:rFonts w:cstheme="minorHAnsi"/>
          <w:b/>
          <w:color w:val="00B050"/>
        </w:rPr>
      </w:pPr>
    </w:p>
    <w:p w:rsidR="00797214" w:rsidRPr="00037B13" w:rsidRDefault="00F72EA7" w:rsidP="00F72EA7">
      <w:pPr>
        <w:jc w:val="center"/>
        <w:rPr>
          <w:rFonts w:cstheme="minorHAnsi"/>
          <w:b/>
          <w:color w:val="7030A0"/>
        </w:rPr>
      </w:pPr>
      <w:r w:rsidRPr="00037B13">
        <w:rPr>
          <w:rFonts w:cstheme="minorHAnsi"/>
          <w:b/>
          <w:color w:val="7030A0"/>
        </w:rPr>
        <w:lastRenderedPageBreak/>
        <w:t>Digitalni sadržaji: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037B13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037B1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037B13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037B1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037B1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037B1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037B13">
        <w:rPr>
          <w:rFonts w:asciiTheme="minorHAnsi" w:hAnsiTheme="minorHAnsi" w:cstheme="minorHAnsi"/>
          <w:color w:val="221E1F"/>
          <w:sz w:val="18"/>
          <w:szCs w:val="18"/>
        </w:rPr>
        <w:t>They</w:t>
      </w:r>
      <w:proofErr w:type="spellEnd"/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037B13">
        <w:rPr>
          <w:rFonts w:asciiTheme="minorHAnsi" w:hAnsiTheme="minorHAnsi" w:cstheme="minorHAnsi"/>
          <w:color w:val="221E1F"/>
          <w:sz w:val="18"/>
          <w:szCs w:val="18"/>
        </w:rPr>
        <w:t>have</w:t>
      </w:r>
      <w:proofErr w:type="spellEnd"/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037B13">
        <w:rPr>
          <w:rFonts w:asciiTheme="minorHAnsi" w:hAnsiTheme="minorHAnsi" w:cstheme="minorHAnsi"/>
          <w:color w:val="221E1F"/>
          <w:sz w:val="18"/>
          <w:szCs w:val="18"/>
        </w:rPr>
        <w:t>succeeded</w:t>
      </w:r>
      <w:proofErr w:type="spellEnd"/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037B13">
        <w:rPr>
          <w:rFonts w:asciiTheme="minorHAnsi" w:hAnsiTheme="minorHAnsi" w:cstheme="minorHAnsi"/>
          <w:color w:val="221E1F"/>
          <w:sz w:val="18"/>
          <w:szCs w:val="18"/>
        </w:rPr>
        <w:t>Unjumble</w:t>
      </w:r>
      <w:proofErr w:type="spellEnd"/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037B13" w:rsidRDefault="00D440A3" w:rsidP="00D440A3">
      <w:pPr>
        <w:rPr>
          <w:rFonts w:cstheme="minorHAnsi"/>
          <w:b/>
          <w:color w:val="7030A0"/>
        </w:rPr>
      </w:pPr>
      <w:proofErr w:type="spellStart"/>
      <w:r w:rsidRPr="00037B13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037B13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037B13">
        <w:rPr>
          <w:rFonts w:cstheme="minorHAnsi"/>
          <w:color w:val="221E1F"/>
          <w:sz w:val="18"/>
          <w:szCs w:val="18"/>
        </w:rPr>
        <w:t xml:space="preserve">New </w:t>
      </w:r>
      <w:proofErr w:type="spellStart"/>
      <w:r w:rsidRPr="00037B13">
        <w:rPr>
          <w:rFonts w:cstheme="minorHAnsi"/>
          <w:color w:val="221E1F"/>
          <w:sz w:val="18"/>
          <w:szCs w:val="18"/>
        </w:rPr>
        <w:t>sports</w:t>
      </w:r>
      <w:proofErr w:type="spellEnd"/>
      <w:r w:rsidRPr="00037B13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037B13">
        <w:rPr>
          <w:rFonts w:cstheme="minorHAnsi"/>
          <w:color w:val="221E1F"/>
          <w:sz w:val="18"/>
          <w:szCs w:val="18"/>
        </w:rPr>
        <w:t>reading</w:t>
      </w:r>
      <w:proofErr w:type="spellEnd"/>
      <w:r w:rsidRPr="00037B1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037B13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037B13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037B13">
        <w:rPr>
          <w:rFonts w:cstheme="minorHAnsi"/>
          <w:color w:val="221E1F"/>
          <w:sz w:val="18"/>
          <w:szCs w:val="18"/>
        </w:rPr>
        <w:t>task</w:t>
      </w:r>
      <w:proofErr w:type="spellEnd"/>
      <w:r w:rsidRPr="00037B1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037B13">
        <w:rPr>
          <w:rFonts w:cstheme="minorHAnsi"/>
          <w:color w:val="221E1F"/>
          <w:sz w:val="18"/>
          <w:szCs w:val="18"/>
        </w:rPr>
        <w:t>solving</w:t>
      </w:r>
      <w:proofErr w:type="spellEnd"/>
      <w:r w:rsidRPr="00037B13">
        <w:rPr>
          <w:rFonts w:cstheme="minorHAnsi"/>
          <w:color w:val="221E1F"/>
          <w:sz w:val="18"/>
          <w:szCs w:val="18"/>
        </w:rPr>
        <w:t>)</w:t>
      </w:r>
    </w:p>
    <w:p w:rsidR="00207490" w:rsidRPr="00037B13" w:rsidRDefault="00207490" w:rsidP="00207490">
      <w:pPr>
        <w:jc w:val="center"/>
        <w:rPr>
          <w:rFonts w:cstheme="minorHAnsi"/>
          <w:b/>
          <w:color w:val="0070C0"/>
        </w:rPr>
      </w:pPr>
      <w:r w:rsidRPr="00037B13">
        <w:rPr>
          <w:rFonts w:cstheme="minorHAnsi"/>
          <w:b/>
          <w:color w:val="0070C0"/>
        </w:rPr>
        <w:t>PLAN SATA</w:t>
      </w:r>
      <w:r w:rsidR="00045514" w:rsidRPr="00037B13">
        <w:rPr>
          <w:rFonts w:cstheme="minorHAnsi"/>
          <w:b/>
          <w:color w:val="0070C0"/>
        </w:rPr>
        <w:t xml:space="preserve"> </w:t>
      </w:r>
      <w:r w:rsidR="00F72EA7" w:rsidRPr="00037B13">
        <w:rPr>
          <w:rFonts w:cstheme="minorHAnsi"/>
          <w:b/>
          <w:color w:val="0070C0"/>
        </w:rPr>
        <w:t>1</w:t>
      </w:r>
    </w:p>
    <w:p w:rsidR="00D440A3" w:rsidRPr="00D440A3" w:rsidRDefault="00D440A3" w:rsidP="00D440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D440A3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D440A3" w:rsidRPr="00D440A3" w:rsidRDefault="00D440A3" w:rsidP="00D440A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440A3">
        <w:rPr>
          <w:rFonts w:cstheme="minorHAnsi"/>
          <w:color w:val="221E1F"/>
          <w:sz w:val="20"/>
          <w:szCs w:val="20"/>
        </w:rPr>
        <w:t>Na početku sata učitelj/</w:t>
      </w:r>
      <w:proofErr w:type="spellStart"/>
      <w:r w:rsidRPr="00D440A3">
        <w:rPr>
          <w:rFonts w:cstheme="minorHAnsi"/>
          <w:color w:val="221E1F"/>
          <w:sz w:val="20"/>
          <w:szCs w:val="20"/>
        </w:rPr>
        <w:t>ica</w:t>
      </w:r>
      <w:proofErr w:type="spellEnd"/>
      <w:r w:rsidRPr="00D440A3">
        <w:rPr>
          <w:rFonts w:cstheme="minorHAnsi"/>
          <w:color w:val="221E1F"/>
          <w:sz w:val="20"/>
          <w:szCs w:val="20"/>
        </w:rPr>
        <w:t xml:space="preserve"> učenicima usmjerava pozornost na slike u udžbeniku na 76. stranici i potiče ih na kratak razgovor o stolnom tenisu. </w:t>
      </w:r>
    </w:p>
    <w:p w:rsidR="00D440A3" w:rsidRPr="00037B13" w:rsidRDefault="00D440A3" w:rsidP="00D440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D440A3" w:rsidRPr="00D440A3" w:rsidRDefault="00D440A3" w:rsidP="00D440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D440A3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D440A3" w:rsidRPr="00D440A3" w:rsidRDefault="00D440A3" w:rsidP="00D440A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440A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440A3">
        <w:rPr>
          <w:rFonts w:cstheme="minorHAnsi"/>
          <w:color w:val="221E1F"/>
          <w:sz w:val="20"/>
          <w:szCs w:val="20"/>
        </w:rPr>
        <w:t>ica</w:t>
      </w:r>
      <w:proofErr w:type="spellEnd"/>
      <w:r w:rsidRPr="00D440A3">
        <w:rPr>
          <w:rFonts w:cstheme="minorHAnsi"/>
          <w:color w:val="221E1F"/>
          <w:sz w:val="20"/>
          <w:szCs w:val="20"/>
        </w:rPr>
        <w:t xml:space="preserve"> upućuje učenike na to da će slušati intervju s </w:t>
      </w:r>
      <w:proofErr w:type="spellStart"/>
      <w:r w:rsidRPr="00D440A3">
        <w:rPr>
          <w:rFonts w:cstheme="minorHAnsi"/>
          <w:color w:val="221E1F"/>
          <w:sz w:val="20"/>
          <w:szCs w:val="20"/>
        </w:rPr>
        <w:t>Mayom</w:t>
      </w:r>
      <w:proofErr w:type="spellEnd"/>
      <w:r w:rsidRPr="00D440A3">
        <w:rPr>
          <w:rFonts w:cstheme="minorHAnsi"/>
          <w:color w:val="221E1F"/>
          <w:sz w:val="20"/>
          <w:szCs w:val="20"/>
        </w:rPr>
        <w:t>, 14-godišnjom stolnotenisačicom. Nakon slušanja učitelj/</w:t>
      </w:r>
      <w:proofErr w:type="spellStart"/>
      <w:r w:rsidRPr="00D440A3">
        <w:rPr>
          <w:rFonts w:cstheme="minorHAnsi"/>
          <w:color w:val="221E1F"/>
          <w:sz w:val="20"/>
          <w:szCs w:val="20"/>
        </w:rPr>
        <w:t>ica</w:t>
      </w:r>
      <w:proofErr w:type="spellEnd"/>
      <w:r w:rsidRPr="00D440A3">
        <w:rPr>
          <w:rFonts w:cstheme="minorHAnsi"/>
          <w:color w:val="221E1F"/>
          <w:sz w:val="20"/>
          <w:szCs w:val="20"/>
        </w:rPr>
        <w:t xml:space="preserve"> pita: </w:t>
      </w:r>
      <w:proofErr w:type="spellStart"/>
      <w:r w:rsidRPr="00D440A3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D440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440A3">
        <w:rPr>
          <w:rFonts w:cstheme="minorHAnsi"/>
          <w:i/>
          <w:iCs/>
          <w:color w:val="221E1F"/>
          <w:sz w:val="20"/>
          <w:szCs w:val="20"/>
        </w:rPr>
        <w:t>good</w:t>
      </w:r>
      <w:proofErr w:type="spellEnd"/>
      <w:r w:rsidRPr="00D440A3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D440A3">
        <w:rPr>
          <w:rFonts w:cstheme="minorHAnsi"/>
          <w:i/>
          <w:iCs/>
          <w:color w:val="221E1F"/>
          <w:sz w:val="20"/>
          <w:szCs w:val="20"/>
        </w:rPr>
        <w:t>Maya</w:t>
      </w:r>
      <w:proofErr w:type="spellEnd"/>
      <w:r w:rsidRPr="00D440A3">
        <w:rPr>
          <w:rFonts w:cstheme="minorHAnsi"/>
          <w:i/>
          <w:iCs/>
          <w:color w:val="221E1F"/>
          <w:sz w:val="20"/>
          <w:szCs w:val="20"/>
        </w:rPr>
        <w:t xml:space="preserve"> at table </w:t>
      </w:r>
      <w:proofErr w:type="spellStart"/>
      <w:r w:rsidRPr="00D440A3">
        <w:rPr>
          <w:rFonts w:cstheme="minorHAnsi"/>
          <w:i/>
          <w:iCs/>
          <w:color w:val="221E1F"/>
          <w:sz w:val="20"/>
          <w:szCs w:val="20"/>
        </w:rPr>
        <w:t>tennis</w:t>
      </w:r>
      <w:proofErr w:type="spellEnd"/>
      <w:r w:rsidRPr="00D440A3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D440A3">
        <w:rPr>
          <w:rFonts w:cstheme="minorHAnsi"/>
          <w:color w:val="221E1F"/>
          <w:sz w:val="20"/>
          <w:szCs w:val="20"/>
        </w:rPr>
        <w:t xml:space="preserve">Učenici uglas odgovaraju. </w:t>
      </w:r>
    </w:p>
    <w:p w:rsidR="00D440A3" w:rsidRPr="00D440A3" w:rsidRDefault="00D440A3" w:rsidP="00D440A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440A3">
        <w:rPr>
          <w:rFonts w:cstheme="minorHAnsi"/>
          <w:color w:val="221E1F"/>
          <w:sz w:val="20"/>
          <w:szCs w:val="20"/>
        </w:rPr>
        <w:t xml:space="preserve">Učenici zatim ponovno slušaju i u 2. zadatku u udžbeniku zaokružuju istaknutu riječ koju čuju. Nakon slušanja slijedi usmeno provjeravanje točnosti rješenja. </w:t>
      </w:r>
    </w:p>
    <w:p w:rsidR="00D440A3" w:rsidRPr="00D440A3" w:rsidRDefault="00D440A3" w:rsidP="00D440A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440A3">
        <w:rPr>
          <w:rFonts w:cstheme="minorHAnsi"/>
          <w:color w:val="221E1F"/>
          <w:sz w:val="20"/>
          <w:szCs w:val="20"/>
        </w:rPr>
        <w:t xml:space="preserve">Na 153. stranici učenici u parovima po ulogama naglas čitaju transkript zvučnog zapisa koji su upravo odslušali. Ako netko od učenika želi, može u paru pročitati taj transkript pred razredom. </w:t>
      </w:r>
    </w:p>
    <w:p w:rsidR="00D440A3" w:rsidRPr="00D440A3" w:rsidRDefault="00D440A3" w:rsidP="00D440A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440A3">
        <w:rPr>
          <w:rFonts w:cstheme="minorHAnsi"/>
          <w:color w:val="221E1F"/>
          <w:sz w:val="20"/>
          <w:szCs w:val="20"/>
        </w:rPr>
        <w:t>Učenici u 3. zadatku označavaju točne rečenice, a netočne isprave pa pišu u svoje bilježnice. Nakon pisanja učitelj/</w:t>
      </w:r>
      <w:proofErr w:type="spellStart"/>
      <w:r w:rsidRPr="00D440A3">
        <w:rPr>
          <w:rFonts w:cstheme="minorHAnsi"/>
          <w:color w:val="221E1F"/>
          <w:sz w:val="20"/>
          <w:szCs w:val="20"/>
        </w:rPr>
        <w:t>ica</w:t>
      </w:r>
      <w:proofErr w:type="spellEnd"/>
      <w:r w:rsidRPr="00D440A3">
        <w:rPr>
          <w:rFonts w:cstheme="minorHAnsi"/>
          <w:color w:val="221E1F"/>
          <w:sz w:val="20"/>
          <w:szCs w:val="20"/>
        </w:rPr>
        <w:t xml:space="preserve"> usmeno provjerava točnost rješenja tako što netočne rečenice „čita“ na hrvatskome, a učenici mu/joj trebaju uzvratiti „prijevodom“ na engleski jezik. </w:t>
      </w:r>
    </w:p>
    <w:p w:rsidR="00D440A3" w:rsidRPr="00D440A3" w:rsidRDefault="00D440A3" w:rsidP="00D440A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440A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440A3">
        <w:rPr>
          <w:rFonts w:cstheme="minorHAnsi"/>
          <w:color w:val="221E1F"/>
          <w:sz w:val="20"/>
          <w:szCs w:val="20"/>
        </w:rPr>
        <w:t>ica</w:t>
      </w:r>
      <w:proofErr w:type="spellEnd"/>
      <w:r w:rsidRPr="00D440A3">
        <w:rPr>
          <w:rFonts w:cstheme="minorHAnsi"/>
          <w:color w:val="221E1F"/>
          <w:sz w:val="20"/>
          <w:szCs w:val="20"/>
        </w:rPr>
        <w:t xml:space="preserve"> upućuje učenike na okvir </w:t>
      </w:r>
      <w:proofErr w:type="spellStart"/>
      <w:r w:rsidRPr="00D440A3">
        <w:rPr>
          <w:rFonts w:cstheme="minorHAnsi"/>
          <w:i/>
          <w:iCs/>
          <w:color w:val="221E1F"/>
          <w:sz w:val="20"/>
          <w:szCs w:val="20"/>
        </w:rPr>
        <w:t>REMEMBER</w:t>
      </w:r>
      <w:r w:rsidRPr="00D440A3">
        <w:rPr>
          <w:rFonts w:cstheme="minorHAnsi"/>
          <w:color w:val="221E1F"/>
          <w:sz w:val="20"/>
          <w:szCs w:val="20"/>
        </w:rPr>
        <w:t>u</w:t>
      </w:r>
      <w:proofErr w:type="spellEnd"/>
      <w:r w:rsidRPr="00D440A3">
        <w:rPr>
          <w:rFonts w:cstheme="minorHAnsi"/>
          <w:color w:val="221E1F"/>
          <w:sz w:val="20"/>
          <w:szCs w:val="20"/>
        </w:rPr>
        <w:t xml:space="preserve"> kojem je sažeto objašnjena uporaba glagolskog vremena </w:t>
      </w:r>
      <w:proofErr w:type="spellStart"/>
      <w:r w:rsidRPr="00D440A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D440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440A3">
        <w:rPr>
          <w:rFonts w:cstheme="minorHAnsi"/>
          <w:i/>
          <w:iCs/>
          <w:color w:val="221E1F"/>
          <w:sz w:val="20"/>
          <w:szCs w:val="20"/>
        </w:rPr>
        <w:t>perfect</w:t>
      </w:r>
      <w:proofErr w:type="spellEnd"/>
      <w:r w:rsidRPr="00D440A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440A3">
        <w:rPr>
          <w:rFonts w:cstheme="minorHAnsi"/>
          <w:color w:val="221E1F"/>
          <w:sz w:val="20"/>
          <w:szCs w:val="20"/>
        </w:rPr>
        <w:t xml:space="preserve">kao vremena koje se tvori od prezenta glagola </w:t>
      </w:r>
      <w:proofErr w:type="spellStart"/>
      <w:r w:rsidRPr="00D440A3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D440A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440A3">
        <w:rPr>
          <w:rFonts w:cstheme="minorHAnsi"/>
          <w:color w:val="221E1F"/>
          <w:sz w:val="20"/>
          <w:szCs w:val="20"/>
        </w:rPr>
        <w:t xml:space="preserve">i </w:t>
      </w:r>
      <w:r w:rsidRPr="00D440A3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D440A3">
        <w:rPr>
          <w:rFonts w:cstheme="minorHAnsi"/>
          <w:i/>
          <w:iCs/>
          <w:color w:val="221E1F"/>
          <w:sz w:val="20"/>
          <w:szCs w:val="20"/>
        </w:rPr>
        <w:t>participlea</w:t>
      </w:r>
      <w:proofErr w:type="spellEnd"/>
      <w:r w:rsidRPr="00D440A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440A3">
        <w:rPr>
          <w:rFonts w:cstheme="minorHAnsi"/>
          <w:color w:val="221E1F"/>
          <w:sz w:val="20"/>
          <w:szCs w:val="20"/>
        </w:rPr>
        <w:t>glavnoga glagola. Učitelj/</w:t>
      </w:r>
      <w:proofErr w:type="spellStart"/>
      <w:r w:rsidRPr="00D440A3">
        <w:rPr>
          <w:rFonts w:cstheme="minorHAnsi"/>
          <w:color w:val="221E1F"/>
          <w:sz w:val="20"/>
          <w:szCs w:val="20"/>
        </w:rPr>
        <w:t>ica</w:t>
      </w:r>
      <w:proofErr w:type="spellEnd"/>
      <w:r w:rsidRPr="00D440A3">
        <w:rPr>
          <w:rFonts w:cstheme="minorHAnsi"/>
          <w:color w:val="221E1F"/>
          <w:sz w:val="20"/>
          <w:szCs w:val="20"/>
        </w:rPr>
        <w:t xml:space="preserve"> zatim učenike upućuje da otvore 139. stranicu u udžbeniku. </w:t>
      </w:r>
    </w:p>
    <w:p w:rsidR="00D440A3" w:rsidRPr="00D440A3" w:rsidRDefault="00D440A3" w:rsidP="00D440A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440A3">
        <w:rPr>
          <w:rFonts w:cstheme="minorHAnsi"/>
          <w:color w:val="221E1F"/>
          <w:sz w:val="20"/>
          <w:szCs w:val="20"/>
        </w:rPr>
        <w:t xml:space="preserve">Učenici samostalno proučavaju pravila tvorbe </w:t>
      </w:r>
      <w:proofErr w:type="spellStart"/>
      <w:r w:rsidRPr="00D440A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D440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440A3">
        <w:rPr>
          <w:rFonts w:cstheme="minorHAnsi"/>
          <w:i/>
          <w:iCs/>
          <w:color w:val="221E1F"/>
          <w:sz w:val="20"/>
          <w:szCs w:val="20"/>
        </w:rPr>
        <w:t>perfecta</w:t>
      </w:r>
      <w:proofErr w:type="spellEnd"/>
      <w:r w:rsidRPr="00D440A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440A3">
        <w:rPr>
          <w:rFonts w:cstheme="minorHAnsi"/>
          <w:color w:val="221E1F"/>
          <w:sz w:val="20"/>
          <w:szCs w:val="20"/>
        </w:rPr>
        <w:t xml:space="preserve">na 139. stranici te navedena pravila i rečenice uspoređuju s rečenicama iz 3. zadatka u udžbeniku. </w:t>
      </w:r>
    </w:p>
    <w:p w:rsidR="00D440A3" w:rsidRPr="00037B13" w:rsidRDefault="00D440A3" w:rsidP="00D440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D440A3" w:rsidRPr="00D440A3" w:rsidRDefault="00D440A3" w:rsidP="00D440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D440A3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D440A3" w:rsidRPr="00D440A3" w:rsidRDefault="00D440A3" w:rsidP="00D440A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440A3">
        <w:rPr>
          <w:rFonts w:cstheme="minorHAnsi"/>
          <w:color w:val="221E1F"/>
          <w:sz w:val="20"/>
          <w:szCs w:val="20"/>
        </w:rPr>
        <w:t xml:space="preserve">Učenici s pomoću tablice u 1. zadatku na 59. stranici u radnoj bilježnici pišu rečenice u </w:t>
      </w:r>
      <w:proofErr w:type="spellStart"/>
      <w:r w:rsidRPr="00D440A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D440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440A3">
        <w:rPr>
          <w:rFonts w:cstheme="minorHAnsi"/>
          <w:i/>
          <w:iCs/>
          <w:color w:val="221E1F"/>
          <w:sz w:val="20"/>
          <w:szCs w:val="20"/>
        </w:rPr>
        <w:t>perfectu</w:t>
      </w:r>
      <w:proofErr w:type="spellEnd"/>
      <w:r w:rsidRPr="00D440A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440A3">
        <w:rPr>
          <w:rFonts w:cstheme="minorHAnsi"/>
          <w:color w:val="221E1F"/>
          <w:sz w:val="20"/>
          <w:szCs w:val="20"/>
        </w:rPr>
        <w:t>koje zatim čitaju naglas za provjeru.</w:t>
      </w:r>
    </w:p>
    <w:p w:rsidR="00D440A3" w:rsidRPr="00037B13" w:rsidRDefault="00D440A3" w:rsidP="00207490">
      <w:pPr>
        <w:jc w:val="center"/>
        <w:rPr>
          <w:rFonts w:cstheme="minorHAnsi"/>
          <w:b/>
          <w:color w:val="0070C0"/>
        </w:rPr>
      </w:pPr>
    </w:p>
    <w:p w:rsidR="00D440A3" w:rsidRPr="00037B13" w:rsidRDefault="00D440A3" w:rsidP="00D440A3">
      <w:pPr>
        <w:rPr>
          <w:rFonts w:cstheme="minorHAnsi"/>
          <w:b/>
          <w:color w:val="0070C0"/>
        </w:rPr>
      </w:pPr>
      <w:r w:rsidRPr="00037B13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037B13">
        <w:rPr>
          <w:rFonts w:cstheme="minorHAnsi"/>
          <w:i/>
          <w:iCs/>
          <w:color w:val="221E1F"/>
          <w:sz w:val="20"/>
          <w:szCs w:val="20"/>
        </w:rPr>
        <w:t xml:space="preserve">U 2. zadatku učenici dopunjuju rečenice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perfectom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ponuđenih pravilnih glagola.</w:t>
      </w:r>
    </w:p>
    <w:p w:rsidR="000E0675" w:rsidRPr="00037B13" w:rsidRDefault="000E0675">
      <w:pPr>
        <w:rPr>
          <w:rFonts w:cstheme="minorHAnsi"/>
        </w:rPr>
      </w:pPr>
      <w:r w:rsidRPr="00037B13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037B1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37B1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37B13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037B13">
              <w:rPr>
                <w:rFonts w:cstheme="minorHAnsi"/>
                <w:b/>
              </w:rPr>
              <w:t>ica</w:t>
            </w:r>
            <w:proofErr w:type="spellEnd"/>
            <w:r w:rsidRPr="00037B13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037B1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037B1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37B1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37B13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37B1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37B13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37B1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37B13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037B13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135819" w:rsidRPr="00037B13" w:rsidTr="00224F94">
        <w:tc>
          <w:tcPr>
            <w:tcW w:w="3085" w:type="dxa"/>
            <w:shd w:val="clear" w:color="auto" w:fill="E7E6E6" w:themeFill="background2"/>
          </w:tcPr>
          <w:p w:rsidR="00135819" w:rsidRPr="00037B13" w:rsidRDefault="00135819" w:rsidP="00224F94">
            <w:pPr>
              <w:rPr>
                <w:rFonts w:cstheme="minorHAnsi"/>
              </w:rPr>
            </w:pPr>
            <w:r w:rsidRPr="00037B13">
              <w:rPr>
                <w:rFonts w:cstheme="minorHAnsi"/>
              </w:rPr>
              <w:t>TEMA PETA</w:t>
            </w:r>
          </w:p>
        </w:tc>
        <w:tc>
          <w:tcPr>
            <w:tcW w:w="5977" w:type="dxa"/>
            <w:shd w:val="clear" w:color="auto" w:fill="E7E6E6" w:themeFill="background2"/>
          </w:tcPr>
          <w:p w:rsidR="00135819" w:rsidRPr="00037B13" w:rsidRDefault="00135819" w:rsidP="00224F94">
            <w:pPr>
              <w:rPr>
                <w:rFonts w:cstheme="minorHAnsi"/>
              </w:rPr>
            </w:pPr>
            <w:r w:rsidRPr="00037B13">
              <w:rPr>
                <w:rFonts w:cstheme="minorHAnsi"/>
              </w:rPr>
              <w:t>UPORNOST JE KLJUČ</w:t>
            </w:r>
          </w:p>
        </w:tc>
      </w:tr>
      <w:tr w:rsidR="00135819" w:rsidRPr="00037B13" w:rsidTr="00224F94">
        <w:tc>
          <w:tcPr>
            <w:tcW w:w="3085" w:type="dxa"/>
          </w:tcPr>
          <w:p w:rsidR="00135819" w:rsidRPr="00037B13" w:rsidRDefault="00135819" w:rsidP="00224F94">
            <w:pPr>
              <w:rPr>
                <w:rFonts w:cstheme="minorHAnsi"/>
              </w:rPr>
            </w:pPr>
            <w:r w:rsidRPr="00037B13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135819" w:rsidRPr="00037B13" w:rsidRDefault="00135819" w:rsidP="00224F94">
            <w:pPr>
              <w:rPr>
                <w:rFonts w:cstheme="minorHAnsi"/>
                <w:b/>
              </w:rPr>
            </w:pPr>
            <w:proofErr w:type="spellStart"/>
            <w:r w:rsidRPr="00037B13">
              <w:rPr>
                <w:rFonts w:cstheme="minorHAnsi"/>
                <w:b/>
              </w:rPr>
              <w:t>Unit</w:t>
            </w:r>
            <w:proofErr w:type="spellEnd"/>
            <w:r w:rsidRPr="00037B13">
              <w:rPr>
                <w:rFonts w:cstheme="minorHAnsi"/>
                <w:b/>
              </w:rPr>
              <w:t xml:space="preserve"> 5 </w:t>
            </w:r>
            <w:r w:rsidRPr="00037B13">
              <w:rPr>
                <w:rFonts w:cstheme="minorHAnsi"/>
                <w:b/>
                <w:color w:val="FF0000"/>
              </w:rPr>
              <w:t xml:space="preserve">It </w:t>
            </w:r>
            <w:proofErr w:type="spellStart"/>
            <w:r w:rsidRPr="00037B13">
              <w:rPr>
                <w:rFonts w:cstheme="minorHAnsi"/>
                <w:b/>
                <w:color w:val="FF0000"/>
              </w:rPr>
              <w:t>takes</w:t>
            </w:r>
            <w:proofErr w:type="spellEnd"/>
            <w:r w:rsidRPr="00037B1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037B13">
              <w:rPr>
                <w:rFonts w:cstheme="minorHAnsi"/>
                <w:b/>
                <w:color w:val="FF0000"/>
              </w:rPr>
              <w:t>drive</w:t>
            </w:r>
            <w:proofErr w:type="spellEnd"/>
          </w:p>
        </w:tc>
      </w:tr>
      <w:tr w:rsidR="00135819" w:rsidRPr="00037B13" w:rsidTr="00224F94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135819" w:rsidRPr="00037B13" w:rsidRDefault="00135819" w:rsidP="00224F94">
            <w:pPr>
              <w:rPr>
                <w:rFonts w:cstheme="minorHAnsi"/>
              </w:rPr>
            </w:pPr>
            <w:r w:rsidRPr="00037B13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135819" w:rsidRPr="00037B13" w:rsidRDefault="00135819" w:rsidP="00224F94">
            <w:pPr>
              <w:rPr>
                <w:rFonts w:cstheme="minorHAnsi"/>
                <w:b/>
              </w:rPr>
            </w:pPr>
            <w:proofErr w:type="spellStart"/>
            <w:r w:rsidRPr="00037B13">
              <w:rPr>
                <w:rFonts w:cstheme="minorHAnsi"/>
                <w:b/>
              </w:rPr>
              <w:t>Lesson</w:t>
            </w:r>
            <w:proofErr w:type="spellEnd"/>
            <w:r w:rsidRPr="00037B13">
              <w:rPr>
                <w:rFonts w:cstheme="minorHAnsi"/>
                <w:b/>
              </w:rPr>
              <w:t xml:space="preserve"> 2 </w:t>
            </w:r>
            <w:proofErr w:type="spellStart"/>
            <w:r w:rsidRPr="00037B13">
              <w:rPr>
                <w:rFonts w:cstheme="minorHAnsi"/>
                <w:b/>
                <w:color w:val="FF0000"/>
              </w:rPr>
              <w:t>They</w:t>
            </w:r>
            <w:proofErr w:type="spellEnd"/>
            <w:r w:rsidRPr="00037B1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037B13">
              <w:rPr>
                <w:rFonts w:cstheme="minorHAnsi"/>
                <w:b/>
                <w:color w:val="FF0000"/>
              </w:rPr>
              <w:t>have</w:t>
            </w:r>
            <w:proofErr w:type="spellEnd"/>
            <w:r w:rsidRPr="00037B1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037B13">
              <w:rPr>
                <w:rFonts w:cstheme="minorHAnsi"/>
                <w:b/>
                <w:color w:val="FF0000"/>
              </w:rPr>
              <w:t>succeeded</w:t>
            </w:r>
            <w:proofErr w:type="spellEnd"/>
          </w:p>
        </w:tc>
      </w:tr>
    </w:tbl>
    <w:p w:rsidR="00135819" w:rsidRPr="00037B13" w:rsidRDefault="00135819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037B1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037B13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037B13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037B13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037B13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D440A3" w:rsidRPr="00037B13" w:rsidRDefault="00D440A3" w:rsidP="00D440A3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competition</w:t>
            </w:r>
            <w:proofErr w:type="spellEnd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accomplishment</w:t>
            </w:r>
            <w:proofErr w:type="spellEnd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experience</w:t>
            </w:r>
            <w:proofErr w:type="spellEnd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patient</w:t>
            </w:r>
            <w:proofErr w:type="spellEnd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flexible</w:t>
            </w:r>
            <w:proofErr w:type="spellEnd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opportunity</w:t>
            </w:r>
            <w:proofErr w:type="spellEnd"/>
            <w:r w:rsidRPr="00037B1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037B13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D440A3" w:rsidRPr="00037B1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D440A3" w:rsidRPr="00037B13" w:rsidRDefault="00D440A3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D440A3" w:rsidRPr="00037B13" w:rsidRDefault="00D440A3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037B13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D440A3" w:rsidRPr="00037B13" w:rsidRDefault="00D440A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Perfect</w:t>
            </w:r>
            <w:proofErr w:type="spellEnd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D440A3" w:rsidRPr="00037B13" w:rsidRDefault="00D440A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Irregular</w:t>
            </w:r>
            <w:proofErr w:type="spellEnd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regular</w:t>
            </w:r>
            <w:proofErr w:type="spellEnd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verbs</w:t>
            </w:r>
            <w:proofErr w:type="spellEnd"/>
            <w:r w:rsidRPr="00037B1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037B13" w:rsidRDefault="000E0675" w:rsidP="000E0675">
      <w:pPr>
        <w:rPr>
          <w:rFonts w:cstheme="minorHAnsi"/>
          <w:sz w:val="24"/>
          <w:szCs w:val="24"/>
        </w:rPr>
      </w:pPr>
    </w:p>
    <w:p w:rsidR="00F72EA7" w:rsidRPr="00037B13" w:rsidRDefault="00F72EA7" w:rsidP="00F72EA7">
      <w:pPr>
        <w:jc w:val="center"/>
        <w:rPr>
          <w:rFonts w:cstheme="minorHAnsi"/>
          <w:b/>
          <w:color w:val="00B050"/>
        </w:rPr>
      </w:pPr>
      <w:r w:rsidRPr="00037B13">
        <w:rPr>
          <w:rFonts w:cstheme="minorHAnsi"/>
          <w:b/>
          <w:color w:val="00B050"/>
        </w:rPr>
        <w:t>Ishodi učenja iz PK EJ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037B13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0E0675" w:rsidRPr="00037B13" w:rsidRDefault="00D440A3" w:rsidP="00D440A3">
      <w:pPr>
        <w:rPr>
          <w:rFonts w:cstheme="minorHAnsi"/>
        </w:rPr>
      </w:pPr>
      <w:r w:rsidRPr="00037B13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037B13">
        <w:rPr>
          <w:rFonts w:cstheme="minorHAnsi"/>
          <w:color w:val="221E1F"/>
          <w:sz w:val="18"/>
          <w:szCs w:val="18"/>
        </w:rPr>
        <w:t>Učenik povezuje osnovne vještine kritičkog mišljenja i koristi se njima: objašnjava informacije, tumači i procjenjuje svoja i tuđa mišljenja, stavove i vrijednosti te rješava problemske situacije. OŠ (1) EJ</w:t>
      </w:r>
    </w:p>
    <w:p w:rsidR="000E0675" w:rsidRPr="00037B13" w:rsidRDefault="000E0675" w:rsidP="000E0675">
      <w:pPr>
        <w:jc w:val="center"/>
        <w:rPr>
          <w:rFonts w:cstheme="minorHAnsi"/>
          <w:b/>
          <w:color w:val="00B050"/>
        </w:rPr>
      </w:pPr>
      <w:r w:rsidRPr="00037B13">
        <w:rPr>
          <w:rFonts w:cstheme="minorHAnsi"/>
          <w:b/>
          <w:color w:val="00B050"/>
        </w:rPr>
        <w:t>Razrada ishoda</w:t>
      </w:r>
    </w:p>
    <w:p w:rsidR="00037B13" w:rsidRPr="00037B13" w:rsidRDefault="00037B13" w:rsidP="00037B1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037B13" w:rsidRPr="00037B13" w:rsidRDefault="00037B13" w:rsidP="00037B1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– razumije odslušani tekst o stolnotenisačici </w:t>
      </w:r>
    </w:p>
    <w:p w:rsidR="00037B13" w:rsidRPr="00037B13" w:rsidRDefault="00037B13" w:rsidP="00037B1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– uočava uporabu 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>present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>perfecta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za opisivanje iskustava i postignuća </w:t>
      </w:r>
    </w:p>
    <w:p w:rsidR="00037B13" w:rsidRPr="00037B13" w:rsidRDefault="00037B13" w:rsidP="00037B1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– razlikuje pravilne glagole od nepravilnih glagola </w:t>
      </w:r>
    </w:p>
    <w:p w:rsidR="00037B13" w:rsidRPr="00037B13" w:rsidRDefault="00037B13" w:rsidP="00037B1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– piše rečenice u 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>present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>perfectu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prema predlošku </w:t>
      </w:r>
    </w:p>
    <w:p w:rsidR="000E0675" w:rsidRPr="00037B13" w:rsidRDefault="00037B13" w:rsidP="00037B13">
      <w:pPr>
        <w:rPr>
          <w:rFonts w:cstheme="minorHAnsi"/>
          <w:b/>
        </w:rPr>
      </w:pPr>
      <w:r w:rsidRPr="00037B13">
        <w:rPr>
          <w:rFonts w:cstheme="minorHAnsi"/>
          <w:color w:val="221E1F"/>
          <w:sz w:val="18"/>
          <w:szCs w:val="18"/>
        </w:rPr>
        <w:t>– izvješćuje o postignućima i iskustvima svog prijatelja.</w:t>
      </w:r>
    </w:p>
    <w:p w:rsidR="000E0675" w:rsidRPr="00037B13" w:rsidRDefault="000E0675" w:rsidP="00F72EA7">
      <w:pPr>
        <w:rPr>
          <w:rFonts w:cstheme="minorHAnsi"/>
          <w:b/>
          <w:color w:val="00B050"/>
        </w:rPr>
      </w:pPr>
    </w:p>
    <w:p w:rsidR="000E0675" w:rsidRPr="00037B13" w:rsidRDefault="000E0675" w:rsidP="000E0675">
      <w:pPr>
        <w:jc w:val="center"/>
        <w:rPr>
          <w:rFonts w:cstheme="minorHAnsi"/>
          <w:b/>
          <w:color w:val="00B050"/>
        </w:rPr>
      </w:pPr>
      <w:r w:rsidRPr="00037B13">
        <w:rPr>
          <w:rFonts w:cstheme="minorHAnsi"/>
          <w:b/>
          <w:color w:val="00B050"/>
        </w:rPr>
        <w:t>Povezivanje s MPT-om</w:t>
      </w:r>
    </w:p>
    <w:p w:rsidR="00037B13" w:rsidRPr="00037B13" w:rsidRDefault="00037B13" w:rsidP="00037B1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37B1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37B1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037B13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037B13" w:rsidRPr="00037B13" w:rsidRDefault="00037B13" w:rsidP="00037B1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37B1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37B1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037B13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037B13" w:rsidRPr="00037B13" w:rsidRDefault="00037B13" w:rsidP="00037B1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37B1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37B13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037B13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037B13" w:rsidRPr="00037B13" w:rsidRDefault="00037B13" w:rsidP="00037B1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37B1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37B13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037B13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037B13" w:rsidRPr="00037B13" w:rsidRDefault="00037B13" w:rsidP="00037B1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37B1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37B13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037B13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037B13" w:rsidRPr="00037B13" w:rsidRDefault="00037B13" w:rsidP="00037B1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37B1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37B13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037B13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037B13" w:rsidRPr="00037B13" w:rsidRDefault="00037B13" w:rsidP="00037B1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37B1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37B1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037B13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037B13" w:rsidRPr="00037B13" w:rsidRDefault="00037B13" w:rsidP="00037B1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37B1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37B13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037B13">
        <w:rPr>
          <w:rFonts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5B319B" w:rsidRPr="00037B13" w:rsidRDefault="00037B13" w:rsidP="00037B13">
      <w:pPr>
        <w:rPr>
          <w:rFonts w:cstheme="minorHAnsi"/>
          <w:b/>
        </w:rPr>
      </w:pPr>
      <w:proofErr w:type="spellStart"/>
      <w:r w:rsidRPr="00037B1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37B13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037B13">
        <w:rPr>
          <w:rFonts w:cstheme="minorHAnsi"/>
          <w:color w:val="221E1F"/>
          <w:sz w:val="18"/>
          <w:szCs w:val="18"/>
        </w:rPr>
        <w:t>2. Suradnja s drugima Učenik ostvaruje dobru komunikaciju s drugima, uspješno surađuje u različitim okolnostima i spreman je zatražiti i ponuditi pomoć.</w:t>
      </w:r>
    </w:p>
    <w:p w:rsidR="005B319B" w:rsidRPr="00037B13" w:rsidRDefault="005B319B" w:rsidP="005B319B">
      <w:pPr>
        <w:rPr>
          <w:rFonts w:cstheme="minorHAnsi"/>
          <w:b/>
        </w:rPr>
      </w:pPr>
    </w:p>
    <w:p w:rsidR="000E0675" w:rsidRPr="00037B13" w:rsidRDefault="000E0675" w:rsidP="00F72EA7">
      <w:pPr>
        <w:jc w:val="center"/>
        <w:rPr>
          <w:rFonts w:cstheme="minorHAnsi"/>
          <w:b/>
          <w:color w:val="7030A0"/>
        </w:rPr>
      </w:pPr>
      <w:r w:rsidRPr="00037B13">
        <w:rPr>
          <w:rFonts w:cstheme="minorHAnsi"/>
          <w:b/>
          <w:color w:val="7030A0"/>
        </w:rPr>
        <w:lastRenderedPageBreak/>
        <w:t>Digitalni sadržaji:</w:t>
      </w:r>
    </w:p>
    <w:p w:rsidR="00D440A3" w:rsidRPr="00037B13" w:rsidRDefault="00D440A3" w:rsidP="00D440A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037B13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037B1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037B13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037B1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037B1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037B1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037B13">
        <w:rPr>
          <w:rFonts w:asciiTheme="minorHAnsi" w:hAnsiTheme="minorHAnsi" w:cstheme="minorHAnsi"/>
          <w:color w:val="221E1F"/>
          <w:sz w:val="18"/>
          <w:szCs w:val="18"/>
        </w:rPr>
        <w:t>They</w:t>
      </w:r>
      <w:proofErr w:type="spellEnd"/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037B13">
        <w:rPr>
          <w:rFonts w:asciiTheme="minorHAnsi" w:hAnsiTheme="minorHAnsi" w:cstheme="minorHAnsi"/>
          <w:color w:val="221E1F"/>
          <w:sz w:val="18"/>
          <w:szCs w:val="18"/>
        </w:rPr>
        <w:t>have</w:t>
      </w:r>
      <w:proofErr w:type="spellEnd"/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037B13">
        <w:rPr>
          <w:rFonts w:asciiTheme="minorHAnsi" w:hAnsiTheme="minorHAnsi" w:cstheme="minorHAnsi"/>
          <w:color w:val="221E1F"/>
          <w:sz w:val="18"/>
          <w:szCs w:val="18"/>
        </w:rPr>
        <w:t>succeeded</w:t>
      </w:r>
      <w:proofErr w:type="spellEnd"/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037B13">
        <w:rPr>
          <w:rFonts w:asciiTheme="minorHAnsi" w:hAnsiTheme="minorHAnsi" w:cstheme="minorHAnsi"/>
          <w:color w:val="221E1F"/>
          <w:sz w:val="18"/>
          <w:szCs w:val="18"/>
        </w:rPr>
        <w:t>Unjumble</w:t>
      </w:r>
      <w:proofErr w:type="spellEnd"/>
      <w:r w:rsidRPr="00037B13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037B13" w:rsidRDefault="00D440A3" w:rsidP="00D440A3">
      <w:pPr>
        <w:rPr>
          <w:rFonts w:cstheme="minorHAnsi"/>
          <w:b/>
        </w:rPr>
      </w:pPr>
      <w:proofErr w:type="spellStart"/>
      <w:r w:rsidRPr="00037B13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037B13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037B13">
        <w:rPr>
          <w:rFonts w:cstheme="minorHAnsi"/>
          <w:color w:val="221E1F"/>
          <w:sz w:val="18"/>
          <w:szCs w:val="18"/>
        </w:rPr>
        <w:t xml:space="preserve">New </w:t>
      </w:r>
      <w:proofErr w:type="spellStart"/>
      <w:r w:rsidRPr="00037B13">
        <w:rPr>
          <w:rFonts w:cstheme="minorHAnsi"/>
          <w:color w:val="221E1F"/>
          <w:sz w:val="18"/>
          <w:szCs w:val="18"/>
        </w:rPr>
        <w:t>sports</w:t>
      </w:r>
      <w:proofErr w:type="spellEnd"/>
      <w:r w:rsidRPr="00037B13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037B13">
        <w:rPr>
          <w:rFonts w:cstheme="minorHAnsi"/>
          <w:color w:val="221E1F"/>
          <w:sz w:val="18"/>
          <w:szCs w:val="18"/>
        </w:rPr>
        <w:t>reading</w:t>
      </w:r>
      <w:proofErr w:type="spellEnd"/>
      <w:r w:rsidRPr="00037B1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037B13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037B13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037B13">
        <w:rPr>
          <w:rFonts w:cstheme="minorHAnsi"/>
          <w:color w:val="221E1F"/>
          <w:sz w:val="18"/>
          <w:szCs w:val="18"/>
        </w:rPr>
        <w:t>task</w:t>
      </w:r>
      <w:proofErr w:type="spellEnd"/>
      <w:r w:rsidRPr="00037B1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037B13">
        <w:rPr>
          <w:rFonts w:cstheme="minorHAnsi"/>
          <w:color w:val="221E1F"/>
          <w:sz w:val="18"/>
          <w:szCs w:val="18"/>
        </w:rPr>
        <w:t>solving</w:t>
      </w:r>
      <w:proofErr w:type="spellEnd"/>
      <w:r w:rsidRPr="00037B13">
        <w:rPr>
          <w:rFonts w:cstheme="minorHAnsi"/>
          <w:color w:val="221E1F"/>
          <w:sz w:val="18"/>
          <w:szCs w:val="18"/>
        </w:rPr>
        <w:t>)</w:t>
      </w:r>
    </w:p>
    <w:p w:rsidR="005B319B" w:rsidRPr="00037B13" w:rsidRDefault="005B319B" w:rsidP="005B319B">
      <w:pPr>
        <w:jc w:val="center"/>
        <w:rPr>
          <w:rFonts w:cstheme="minorHAnsi"/>
          <w:b/>
          <w:color w:val="0070C0"/>
        </w:rPr>
      </w:pPr>
      <w:r w:rsidRPr="00037B13">
        <w:rPr>
          <w:rFonts w:cstheme="minorHAnsi"/>
          <w:b/>
          <w:color w:val="0070C0"/>
        </w:rPr>
        <w:t>PLAN SATA 2</w:t>
      </w:r>
    </w:p>
    <w:p w:rsidR="00037B13" w:rsidRPr="00037B13" w:rsidRDefault="00037B13" w:rsidP="00037B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037B13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037B13" w:rsidRPr="00037B13" w:rsidRDefault="00037B13" w:rsidP="00037B1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37B13">
        <w:rPr>
          <w:rFonts w:cstheme="minorHAnsi"/>
          <w:color w:val="221E1F"/>
          <w:sz w:val="20"/>
          <w:szCs w:val="20"/>
        </w:rPr>
        <w:t>Na početku sata učitelj/</w:t>
      </w:r>
      <w:proofErr w:type="spellStart"/>
      <w:r w:rsidRPr="00037B13">
        <w:rPr>
          <w:rFonts w:cstheme="minorHAnsi"/>
          <w:color w:val="221E1F"/>
          <w:sz w:val="20"/>
          <w:szCs w:val="20"/>
        </w:rPr>
        <w:t>ica</w:t>
      </w:r>
      <w:proofErr w:type="spellEnd"/>
      <w:r w:rsidRPr="00037B13">
        <w:rPr>
          <w:rFonts w:cstheme="minorHAnsi"/>
          <w:color w:val="221E1F"/>
          <w:sz w:val="20"/>
          <w:szCs w:val="20"/>
        </w:rPr>
        <w:t xml:space="preserve"> i učenici skupa provjeravaju riješenost 1. i 2. zadatka na 59. stranici u radnoj bilježnici. </w:t>
      </w:r>
    </w:p>
    <w:p w:rsidR="00037B13" w:rsidRPr="00037B13" w:rsidRDefault="00037B13" w:rsidP="00037B1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37B1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037B13">
        <w:rPr>
          <w:rFonts w:cstheme="minorHAnsi"/>
          <w:color w:val="221E1F"/>
          <w:sz w:val="20"/>
          <w:szCs w:val="20"/>
        </w:rPr>
        <w:t>ica</w:t>
      </w:r>
      <w:proofErr w:type="spellEnd"/>
      <w:r w:rsidRPr="00037B13">
        <w:rPr>
          <w:rFonts w:cstheme="minorHAnsi"/>
          <w:color w:val="221E1F"/>
          <w:sz w:val="20"/>
          <w:szCs w:val="20"/>
        </w:rPr>
        <w:t xml:space="preserve"> učenicima usmeno navodi oblik glagola u 4. zadatku na 77. stranici u udžbeniku u infinitivu, a oni traže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perfect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037B13">
        <w:rPr>
          <w:rFonts w:cstheme="minorHAnsi"/>
          <w:color w:val="221E1F"/>
          <w:sz w:val="20"/>
          <w:szCs w:val="20"/>
        </w:rPr>
        <w:t xml:space="preserve">tih glagola u rečenicama u 2. zadatku na 76. stranici. </w:t>
      </w:r>
    </w:p>
    <w:p w:rsidR="00037B13" w:rsidRPr="00037B13" w:rsidRDefault="00037B13" w:rsidP="00037B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037B13" w:rsidRPr="00037B13" w:rsidRDefault="00037B13" w:rsidP="00037B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037B13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037B13" w:rsidRPr="00037B13" w:rsidRDefault="00037B13" w:rsidP="00037B1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37B13">
        <w:rPr>
          <w:rFonts w:cstheme="minorHAnsi"/>
          <w:color w:val="221E1F"/>
          <w:sz w:val="20"/>
          <w:szCs w:val="20"/>
        </w:rPr>
        <w:t>Učenici naglas čitaju rečenice u 4. zadatku. Zatim ih u bilježnicu razvrstavaju u odgovarajući stupac, ovisno o tome jesu li glagoli u tim rečenicama pravilni ili nepravilni. Nakon završetka učitelj/</w:t>
      </w:r>
      <w:proofErr w:type="spellStart"/>
      <w:r w:rsidRPr="00037B13">
        <w:rPr>
          <w:rFonts w:cstheme="minorHAnsi"/>
          <w:color w:val="221E1F"/>
          <w:sz w:val="20"/>
          <w:szCs w:val="20"/>
        </w:rPr>
        <w:t>ica</w:t>
      </w:r>
      <w:proofErr w:type="spellEnd"/>
      <w:r w:rsidRPr="00037B13">
        <w:rPr>
          <w:rFonts w:cstheme="minorHAnsi"/>
          <w:color w:val="221E1F"/>
          <w:sz w:val="20"/>
          <w:szCs w:val="20"/>
        </w:rPr>
        <w:t xml:space="preserve"> i učenici skupa provjeravaju točnost rješenja. </w:t>
      </w:r>
    </w:p>
    <w:p w:rsidR="00037B13" w:rsidRPr="00037B13" w:rsidRDefault="00037B13" w:rsidP="00037B1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37B13">
        <w:rPr>
          <w:rFonts w:cstheme="minorHAnsi"/>
          <w:color w:val="221E1F"/>
          <w:sz w:val="20"/>
          <w:szCs w:val="20"/>
        </w:rPr>
        <w:t xml:space="preserve">Učenici rješavaju 3. zadatak na 60. stranici u radnoj bilježnici tako što popunjavaju tablicu odgovarajućim oblikom ponuđenih nepravilnih glagola. </w:t>
      </w:r>
    </w:p>
    <w:p w:rsidR="00037B13" w:rsidRPr="00037B13" w:rsidRDefault="00037B13" w:rsidP="00037B1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37B1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037B13">
        <w:rPr>
          <w:rFonts w:cstheme="minorHAnsi"/>
          <w:color w:val="221E1F"/>
          <w:sz w:val="20"/>
          <w:szCs w:val="20"/>
        </w:rPr>
        <w:t>ica</w:t>
      </w:r>
      <w:proofErr w:type="spellEnd"/>
      <w:r w:rsidRPr="00037B13">
        <w:rPr>
          <w:rFonts w:cstheme="minorHAnsi"/>
          <w:color w:val="221E1F"/>
          <w:sz w:val="20"/>
          <w:szCs w:val="20"/>
        </w:rPr>
        <w:t xml:space="preserve"> zatim učenicima daje priliku da dodatno uvježbaju infinitiv, </w:t>
      </w:r>
      <w:r w:rsidRPr="00037B13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037B13">
        <w:rPr>
          <w:rFonts w:cstheme="minorHAnsi"/>
          <w:color w:val="221E1F"/>
          <w:sz w:val="20"/>
          <w:szCs w:val="20"/>
        </w:rPr>
        <w:t xml:space="preserve">i </w:t>
      </w:r>
      <w:r w:rsidRPr="00037B13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participle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037B13">
        <w:rPr>
          <w:rFonts w:cstheme="minorHAnsi"/>
          <w:color w:val="221E1F"/>
          <w:sz w:val="20"/>
          <w:szCs w:val="20"/>
        </w:rPr>
        <w:t xml:space="preserve">nepravilnih glagola tako što svakom paru da tablicu za križić-kružić u kojoj su polja popunjena infinitivima glagola na hrvatskome. Učenik bira polje i govori kako glagol glasi u infinitivu, </w:t>
      </w:r>
      <w:r w:rsidRPr="00037B13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simpleu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037B13">
        <w:rPr>
          <w:rFonts w:cstheme="minorHAnsi"/>
          <w:color w:val="221E1F"/>
          <w:sz w:val="20"/>
          <w:szCs w:val="20"/>
        </w:rPr>
        <w:t xml:space="preserve">i </w:t>
      </w:r>
      <w:r w:rsidRPr="00037B13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participleu</w:t>
      </w:r>
      <w:proofErr w:type="spellEnd"/>
      <w:r w:rsidRPr="00037B13">
        <w:rPr>
          <w:rFonts w:cstheme="minorHAnsi"/>
          <w:color w:val="221E1F"/>
          <w:sz w:val="20"/>
          <w:szCs w:val="20"/>
        </w:rPr>
        <w:t>. Naprednijim učenicima učitelj/</w:t>
      </w:r>
      <w:proofErr w:type="spellStart"/>
      <w:r w:rsidRPr="00037B13">
        <w:rPr>
          <w:rFonts w:cstheme="minorHAnsi"/>
          <w:color w:val="221E1F"/>
          <w:sz w:val="20"/>
          <w:szCs w:val="20"/>
        </w:rPr>
        <w:t>ica</w:t>
      </w:r>
      <w:proofErr w:type="spellEnd"/>
      <w:r w:rsidRPr="00037B13">
        <w:rPr>
          <w:rFonts w:cstheme="minorHAnsi"/>
          <w:color w:val="221E1F"/>
          <w:sz w:val="20"/>
          <w:szCs w:val="20"/>
        </w:rPr>
        <w:t xml:space="preserve"> daje zadatak da slože rečenicu s tim glagolom u </w:t>
      </w:r>
      <w:r w:rsidRPr="00037B13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simpleu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037B13">
        <w:rPr>
          <w:rFonts w:cstheme="minorHAnsi"/>
          <w:color w:val="221E1F"/>
          <w:sz w:val="20"/>
          <w:szCs w:val="20"/>
        </w:rPr>
        <w:t xml:space="preserve">i </w:t>
      </w:r>
      <w:r w:rsidRPr="00037B13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participleu</w:t>
      </w:r>
      <w:proofErr w:type="spellEnd"/>
      <w:r w:rsidRPr="00037B13">
        <w:rPr>
          <w:rFonts w:cstheme="minorHAnsi"/>
          <w:color w:val="221E1F"/>
          <w:sz w:val="20"/>
          <w:szCs w:val="20"/>
        </w:rPr>
        <w:t xml:space="preserve">. </w:t>
      </w:r>
    </w:p>
    <w:p w:rsidR="00037B13" w:rsidRPr="00037B13" w:rsidRDefault="00037B13" w:rsidP="00037B1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37B1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037B13">
        <w:rPr>
          <w:rFonts w:cstheme="minorHAnsi"/>
          <w:color w:val="221E1F"/>
          <w:sz w:val="20"/>
          <w:szCs w:val="20"/>
        </w:rPr>
        <w:t>ica</w:t>
      </w:r>
      <w:proofErr w:type="spellEnd"/>
      <w:r w:rsidRPr="00037B13">
        <w:rPr>
          <w:rFonts w:cstheme="minorHAnsi"/>
          <w:color w:val="221E1F"/>
          <w:sz w:val="20"/>
          <w:szCs w:val="20"/>
        </w:rPr>
        <w:t xml:space="preserve"> upućuje učenike na 5. zadatak u udžbeniku u kojemu učenici na osnovi natuknica (njezino ime, kad je počela plesati, koje je nagrade osvojila, koji su joj bili plesni partneri, koje je države posjetila, koje je ozljede zadobila i podatke o njezinoj plesnoj školi) o plesačici </w:t>
      </w:r>
      <w:proofErr w:type="spellStart"/>
      <w:r w:rsidRPr="00037B13">
        <w:rPr>
          <w:rFonts w:cstheme="minorHAnsi"/>
          <w:color w:val="221E1F"/>
          <w:sz w:val="20"/>
          <w:szCs w:val="20"/>
        </w:rPr>
        <w:t>salse</w:t>
      </w:r>
      <w:proofErr w:type="spellEnd"/>
      <w:r w:rsidRPr="00037B13">
        <w:rPr>
          <w:rFonts w:cstheme="minorHAnsi"/>
          <w:color w:val="221E1F"/>
          <w:sz w:val="20"/>
          <w:szCs w:val="20"/>
        </w:rPr>
        <w:t xml:space="preserve"> stvaraju rečenice o njezinu dosadašnjem životu i njezinim postignućima. Slijedi usmena provjera. </w:t>
      </w:r>
    </w:p>
    <w:p w:rsidR="00037B13" w:rsidRPr="00037B13" w:rsidRDefault="00037B13" w:rsidP="00037B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037B13" w:rsidRPr="00037B13" w:rsidRDefault="00037B13" w:rsidP="00037B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037B13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037B13" w:rsidRPr="00037B13" w:rsidRDefault="00037B13" w:rsidP="00037B1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37B13">
        <w:rPr>
          <w:rFonts w:cstheme="minorHAnsi"/>
          <w:color w:val="221E1F"/>
          <w:sz w:val="20"/>
          <w:szCs w:val="20"/>
        </w:rPr>
        <w:t xml:space="preserve">Učitelj usmjerava učenike na 6. zadatak na 77. stranici u udžbeniku i objašnjava da svaki učenik treba pripremiti osam pitanja za svog prijatelja / svoju prijateljicu u klupi. Zatim učenici u parovima naizmjence jedni drugima postavljaju pitanja iz kategorija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Sports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experiences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Social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media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experiences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Cinema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experiences</w:t>
      </w:r>
      <w:proofErr w:type="spellEnd"/>
      <w:r w:rsidRPr="00037B13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Computer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experiences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, Health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experiences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037B13">
        <w:rPr>
          <w:rFonts w:cstheme="minorHAnsi"/>
          <w:color w:val="221E1F"/>
          <w:sz w:val="20"/>
          <w:szCs w:val="20"/>
        </w:rPr>
        <w:t xml:space="preserve">i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School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37B13">
        <w:rPr>
          <w:rFonts w:cstheme="minorHAnsi"/>
          <w:i/>
          <w:iCs/>
          <w:color w:val="221E1F"/>
          <w:sz w:val="20"/>
          <w:szCs w:val="20"/>
        </w:rPr>
        <w:t>experiences</w:t>
      </w:r>
      <w:proofErr w:type="spellEnd"/>
      <w:r w:rsidRPr="00037B1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037B13">
        <w:rPr>
          <w:rFonts w:cstheme="minorHAnsi"/>
          <w:color w:val="221E1F"/>
          <w:sz w:val="20"/>
          <w:szCs w:val="20"/>
        </w:rPr>
        <w:t>kako je navedeno u primjeru. Na kraju učenici kratko izlažu ostatku razreda što su doznali o svom prijatelju / svojoj prijateljici.</w:t>
      </w:r>
    </w:p>
    <w:p w:rsidR="00DB6E7A" w:rsidRPr="00037B13" w:rsidRDefault="00DB6E7A">
      <w:pPr>
        <w:rPr>
          <w:rFonts w:cstheme="minorHAnsi"/>
          <w:b/>
        </w:rPr>
      </w:pPr>
    </w:p>
    <w:p w:rsidR="00037B13" w:rsidRPr="00037B13" w:rsidRDefault="00037B13" w:rsidP="00037B13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037B13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rješavaju 4. zadatak na 60. stranici u radnoj bilježnici u kojemu dopunjuju rečenice odgovarajućim participom nepravilnih glagola s pomoću tablice na kraju udžbenika </w:t>
      </w:r>
    </w:p>
    <w:p w:rsidR="00037B13" w:rsidRPr="00037B13" w:rsidRDefault="00037B13" w:rsidP="00037B13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rješavaju 5. zadatak u radnoj bilježnici pišući niječne odgovore na ponude navedene od 1. do 5. </w:t>
      </w:r>
    </w:p>
    <w:p w:rsidR="00037B13" w:rsidRPr="00037B13" w:rsidRDefault="00037B13" w:rsidP="00037B13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rješavaju zadatak </w:t>
      </w:r>
      <w:proofErr w:type="spellStart"/>
      <w:r w:rsidRPr="00037B1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037B1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037B1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037B1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037B1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037B1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>(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>games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They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>have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>succeeded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>Unjumble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u kojemu riječi u rečenici trebaju složiti pravilnim redoslijedom. </w:t>
      </w:r>
    </w:p>
    <w:p w:rsidR="00037B13" w:rsidRPr="00037B13" w:rsidRDefault="00037B13" w:rsidP="00037B13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037B13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Dodatni zadatak: </w:t>
      </w:r>
      <w:proofErr w:type="spellStart"/>
      <w:r w:rsidRPr="00037B1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037B1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More</w:t>
      </w:r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: New 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>sports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reading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>comprehension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>task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>solving</w:t>
      </w:r>
      <w:proofErr w:type="spellEnd"/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037B13" w:rsidRPr="00037B13" w:rsidRDefault="00037B13" w:rsidP="00037B13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037B1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čitaju kratke tekstove o zanimljivim novim sportovima i rješavaju zadatke razumijevanja. </w:t>
      </w:r>
    </w:p>
    <w:p w:rsidR="00037B13" w:rsidRPr="00037B13" w:rsidRDefault="00037B13" w:rsidP="00037B13">
      <w:pPr>
        <w:rPr>
          <w:rFonts w:cstheme="minorHAnsi"/>
          <w:b/>
        </w:rPr>
      </w:pPr>
      <w:r w:rsidRPr="00037B13">
        <w:rPr>
          <w:rFonts w:cstheme="minorHAnsi"/>
          <w:color w:val="221E1F"/>
          <w:sz w:val="20"/>
          <w:szCs w:val="20"/>
        </w:rPr>
        <w:t>Prema uputama smišljaju novi sport isprobavaju ga u učionici</w:t>
      </w:r>
    </w:p>
    <w:sectPr w:rsidR="00037B13" w:rsidRPr="00037B13" w:rsidSect="00037B1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C0650C"/>
    <w:multiLevelType w:val="hybridMultilevel"/>
    <w:tmpl w:val="C77755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8EA37F7"/>
    <w:multiLevelType w:val="hybridMultilevel"/>
    <w:tmpl w:val="257963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0C56A0E"/>
    <w:multiLevelType w:val="hybridMultilevel"/>
    <w:tmpl w:val="B6F98F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917C004"/>
    <w:multiLevelType w:val="hybridMultilevel"/>
    <w:tmpl w:val="678478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81B1A60"/>
    <w:multiLevelType w:val="hybridMultilevel"/>
    <w:tmpl w:val="76AD96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15615"/>
    <w:multiLevelType w:val="hybridMultilevel"/>
    <w:tmpl w:val="3953F8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37B13"/>
    <w:rsid w:val="00045514"/>
    <w:rsid w:val="000966EF"/>
    <w:rsid w:val="000A62DC"/>
    <w:rsid w:val="000B6D3F"/>
    <w:rsid w:val="000E0675"/>
    <w:rsid w:val="000F147B"/>
    <w:rsid w:val="00135819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5C4BF2"/>
    <w:rsid w:val="006668C0"/>
    <w:rsid w:val="006776ED"/>
    <w:rsid w:val="0068066C"/>
    <w:rsid w:val="006A096E"/>
    <w:rsid w:val="007737A5"/>
    <w:rsid w:val="00797214"/>
    <w:rsid w:val="007F28C2"/>
    <w:rsid w:val="00811F17"/>
    <w:rsid w:val="009D3AAA"/>
    <w:rsid w:val="00A77D53"/>
    <w:rsid w:val="00B66C29"/>
    <w:rsid w:val="00C67E92"/>
    <w:rsid w:val="00C9172E"/>
    <w:rsid w:val="00CA521A"/>
    <w:rsid w:val="00D17318"/>
    <w:rsid w:val="00D440A3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D440A3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D440A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037B1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037B13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1562</Words>
  <Characters>8907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2022-01-12T13:48:00Z</dcterms:created>
  <dcterms:modified xsi:type="dcterms:W3CDTF">2022-01-13T11:03:00Z</dcterms:modified>
</cp:coreProperties>
</file>